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D63788" w14:textId="77777777" w:rsidR="000C78EA" w:rsidRDefault="00E6026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Exploring Public Opinion Dynamics: Sentiment Analysis of Twitter Data on the Ukraine-Russian War</w:t>
      </w:r>
    </w:p>
    <w:p w14:paraId="231D31AD" w14:textId="77777777" w:rsidR="000C78EA" w:rsidRDefault="000C78EA">
      <w:pPr>
        <w:spacing w:line="360" w:lineRule="auto"/>
        <w:jc w:val="both"/>
        <w:rPr>
          <w:rFonts w:ascii="Times New Roman" w:eastAsia="Times New Roman" w:hAnsi="Times New Roman" w:cs="Times New Roman"/>
          <w:sz w:val="32"/>
          <w:szCs w:val="32"/>
        </w:rPr>
      </w:pPr>
    </w:p>
    <w:p w14:paraId="32078873"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Abstract</w:t>
      </w:r>
    </w:p>
    <w:p w14:paraId="660A6C02"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paper analyzes public sentiment on Twitter during the Russia-Ukraine conflict from January to June 2022. The study uses VADER sentiment analysis on a dataset of 30,000 tweets, categorizing them into positive, negative, and neutral sentiments based on compound scores. The research presents key findings and visual representations of sentiment categories and hashtag analysis. It also explores location-based sentiment analysis of users from India and Ukraine and compares sentiment analysis results</w:t>
      </w:r>
      <w:r>
        <w:rPr>
          <w:rFonts w:ascii="Times New Roman" w:eastAsia="Times New Roman" w:hAnsi="Times New Roman" w:cs="Times New Roman"/>
          <w:sz w:val="24"/>
          <w:szCs w:val="24"/>
        </w:rPr>
        <w:t xml:space="preserve"> with external factors such as news events and geopolitical tensions. The study's insights contribute to a deeper understanding of public opinion dynamics and hold implications for policymakers, media professionals, and researchers.</w:t>
      </w:r>
    </w:p>
    <w:p w14:paraId="38DE6676" w14:textId="77777777" w:rsidR="000C78EA" w:rsidRDefault="000C78EA">
      <w:pPr>
        <w:spacing w:line="360" w:lineRule="auto"/>
        <w:jc w:val="both"/>
        <w:rPr>
          <w:rFonts w:ascii="Times New Roman" w:eastAsia="Times New Roman" w:hAnsi="Times New Roman" w:cs="Times New Roman"/>
          <w:sz w:val="32"/>
          <w:szCs w:val="32"/>
        </w:rPr>
      </w:pPr>
    </w:p>
    <w:p w14:paraId="470D9F9F"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Twitter, sentiment analysis, Russia-Ukraine conflict, VADER, positive sentiment, negative sentiment, neutral sentiment, compound scores, hashtag analysis, location-based analysis.</w:t>
      </w:r>
    </w:p>
    <w:p w14:paraId="70B18009" w14:textId="77777777" w:rsidR="000C78EA" w:rsidRDefault="000C78EA">
      <w:pPr>
        <w:spacing w:line="360" w:lineRule="auto"/>
        <w:jc w:val="both"/>
        <w:rPr>
          <w:rFonts w:ascii="Times New Roman" w:eastAsia="Times New Roman" w:hAnsi="Times New Roman" w:cs="Times New Roman"/>
          <w:sz w:val="24"/>
          <w:szCs w:val="24"/>
        </w:rPr>
      </w:pPr>
    </w:p>
    <w:p w14:paraId="6489BAF9" w14:textId="77777777" w:rsidR="000C78EA" w:rsidRDefault="000C78EA">
      <w:pPr>
        <w:spacing w:line="360" w:lineRule="auto"/>
        <w:jc w:val="both"/>
        <w:rPr>
          <w:rFonts w:ascii="Times New Roman" w:eastAsia="Times New Roman" w:hAnsi="Times New Roman" w:cs="Times New Roman"/>
          <w:sz w:val="24"/>
          <w:szCs w:val="24"/>
        </w:rPr>
      </w:pPr>
    </w:p>
    <w:p w14:paraId="12D6DD45" w14:textId="77777777" w:rsidR="000C78EA" w:rsidRDefault="000C78EA">
      <w:pPr>
        <w:spacing w:line="360" w:lineRule="auto"/>
        <w:jc w:val="both"/>
        <w:rPr>
          <w:rFonts w:ascii="Times New Roman" w:eastAsia="Times New Roman" w:hAnsi="Times New Roman" w:cs="Times New Roman"/>
          <w:sz w:val="24"/>
          <w:szCs w:val="24"/>
        </w:rPr>
      </w:pPr>
    </w:p>
    <w:p w14:paraId="57F34860" w14:textId="77777777" w:rsidR="000C78EA" w:rsidRDefault="000C78EA">
      <w:pPr>
        <w:spacing w:line="360" w:lineRule="auto"/>
        <w:jc w:val="both"/>
        <w:rPr>
          <w:rFonts w:ascii="Times New Roman" w:eastAsia="Times New Roman" w:hAnsi="Times New Roman" w:cs="Times New Roman"/>
          <w:sz w:val="24"/>
          <w:szCs w:val="24"/>
        </w:rPr>
      </w:pPr>
    </w:p>
    <w:p w14:paraId="2B2C8070" w14:textId="77777777" w:rsidR="000C78EA" w:rsidRDefault="000C78EA">
      <w:pPr>
        <w:spacing w:line="360" w:lineRule="auto"/>
        <w:jc w:val="both"/>
        <w:rPr>
          <w:rFonts w:ascii="Times New Roman" w:eastAsia="Times New Roman" w:hAnsi="Times New Roman" w:cs="Times New Roman"/>
          <w:sz w:val="24"/>
          <w:szCs w:val="24"/>
        </w:rPr>
      </w:pPr>
    </w:p>
    <w:p w14:paraId="6548224D" w14:textId="77777777" w:rsidR="000C78EA" w:rsidRDefault="000C78EA">
      <w:pPr>
        <w:spacing w:line="360" w:lineRule="auto"/>
        <w:jc w:val="both"/>
        <w:rPr>
          <w:rFonts w:ascii="Times New Roman" w:eastAsia="Times New Roman" w:hAnsi="Times New Roman" w:cs="Times New Roman"/>
          <w:sz w:val="24"/>
          <w:szCs w:val="24"/>
        </w:rPr>
      </w:pPr>
    </w:p>
    <w:p w14:paraId="1B58C71B" w14:textId="77777777" w:rsidR="000C78EA" w:rsidRDefault="000C78EA">
      <w:pPr>
        <w:spacing w:line="360" w:lineRule="auto"/>
        <w:jc w:val="both"/>
        <w:rPr>
          <w:rFonts w:ascii="Times New Roman" w:eastAsia="Times New Roman" w:hAnsi="Times New Roman" w:cs="Times New Roman"/>
          <w:sz w:val="24"/>
          <w:szCs w:val="24"/>
        </w:rPr>
      </w:pPr>
    </w:p>
    <w:p w14:paraId="37DB1633" w14:textId="77777777" w:rsidR="000C78EA" w:rsidRDefault="000C78EA">
      <w:pPr>
        <w:spacing w:line="360" w:lineRule="auto"/>
        <w:jc w:val="both"/>
        <w:rPr>
          <w:rFonts w:ascii="Times New Roman" w:eastAsia="Times New Roman" w:hAnsi="Times New Roman" w:cs="Times New Roman"/>
          <w:sz w:val="24"/>
          <w:szCs w:val="24"/>
        </w:rPr>
      </w:pPr>
    </w:p>
    <w:p w14:paraId="6AEF6FA0" w14:textId="77777777" w:rsidR="000C78EA" w:rsidRDefault="000C78EA">
      <w:pPr>
        <w:spacing w:line="360" w:lineRule="auto"/>
        <w:jc w:val="both"/>
        <w:rPr>
          <w:rFonts w:ascii="Times New Roman" w:eastAsia="Times New Roman" w:hAnsi="Times New Roman" w:cs="Times New Roman"/>
          <w:sz w:val="24"/>
          <w:szCs w:val="24"/>
        </w:rPr>
      </w:pPr>
    </w:p>
    <w:p w14:paraId="7E9A49CD" w14:textId="77777777" w:rsidR="000C78EA" w:rsidRDefault="000C78EA">
      <w:pPr>
        <w:spacing w:line="360" w:lineRule="auto"/>
        <w:jc w:val="both"/>
        <w:rPr>
          <w:rFonts w:ascii="Times New Roman" w:eastAsia="Times New Roman" w:hAnsi="Times New Roman" w:cs="Times New Roman"/>
          <w:sz w:val="24"/>
          <w:szCs w:val="24"/>
        </w:rPr>
      </w:pPr>
    </w:p>
    <w:p w14:paraId="000E4745" w14:textId="77777777" w:rsidR="000C78EA" w:rsidRDefault="000C78EA">
      <w:pPr>
        <w:spacing w:line="360" w:lineRule="auto"/>
        <w:jc w:val="both"/>
        <w:rPr>
          <w:rFonts w:ascii="Times New Roman" w:eastAsia="Times New Roman" w:hAnsi="Times New Roman" w:cs="Times New Roman"/>
          <w:sz w:val="24"/>
          <w:szCs w:val="24"/>
        </w:rPr>
      </w:pPr>
    </w:p>
    <w:p w14:paraId="3ED0D70B" w14:textId="77777777" w:rsidR="000C78EA" w:rsidRDefault="000C78EA">
      <w:pPr>
        <w:spacing w:line="360" w:lineRule="auto"/>
        <w:jc w:val="both"/>
        <w:rPr>
          <w:rFonts w:ascii="Times New Roman" w:eastAsia="Times New Roman" w:hAnsi="Times New Roman" w:cs="Times New Roman"/>
          <w:b/>
          <w:sz w:val="28"/>
          <w:szCs w:val="28"/>
        </w:rPr>
      </w:pPr>
    </w:p>
    <w:p w14:paraId="6CD68495" w14:textId="77777777" w:rsidR="000C78EA" w:rsidRDefault="000C78EA">
      <w:pPr>
        <w:spacing w:line="360" w:lineRule="auto"/>
        <w:jc w:val="both"/>
        <w:rPr>
          <w:rFonts w:ascii="Times New Roman" w:eastAsia="Times New Roman" w:hAnsi="Times New Roman" w:cs="Times New Roman"/>
          <w:b/>
          <w:sz w:val="28"/>
          <w:szCs w:val="28"/>
        </w:rPr>
      </w:pPr>
    </w:p>
    <w:p w14:paraId="4C7C24FE" w14:textId="77777777" w:rsidR="00006564" w:rsidRDefault="00006564">
      <w:pPr>
        <w:spacing w:line="360" w:lineRule="auto"/>
        <w:jc w:val="both"/>
        <w:rPr>
          <w:rFonts w:ascii="Times New Roman" w:eastAsia="Times New Roman" w:hAnsi="Times New Roman" w:cs="Times New Roman"/>
          <w:b/>
          <w:sz w:val="28"/>
          <w:szCs w:val="28"/>
        </w:rPr>
      </w:pPr>
    </w:p>
    <w:p w14:paraId="7CA92975" w14:textId="0A2F1D1A" w:rsidR="000C78EA" w:rsidRDefault="00E6026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Introduction</w:t>
      </w:r>
    </w:p>
    <w:p w14:paraId="00A86BEA"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Sentiment analysis is a rapidly growing field in natural language processing that helps to understand the collective emotional tone and opinions expressed in textual data, especially on social media platforms. In recent times, sentiment analysis has become an important tool to comprehend public sentiment, uncover trends, and measure reactions to a wide range of events and topics. This study focuses on sentiment analysis applied to Twitter data, with a specific emphasis on the Russia-Ukraine conflict that oc</w:t>
      </w:r>
      <w:r>
        <w:rPr>
          <w:rFonts w:ascii="Times New Roman" w:eastAsia="Times New Roman" w:hAnsi="Times New Roman" w:cs="Times New Roman"/>
          <w:sz w:val="24"/>
          <w:szCs w:val="24"/>
        </w:rPr>
        <w:t>curred between January and June 2022. The study explores the intricacies of sentiment analysis and how it can be used to analyze social media data and derive insights from it.</w:t>
      </w:r>
    </w:p>
    <w:p w14:paraId="58408D9A" w14:textId="77777777" w:rsidR="000C78EA" w:rsidRDefault="000C78EA">
      <w:pPr>
        <w:spacing w:line="360" w:lineRule="auto"/>
        <w:jc w:val="both"/>
        <w:rPr>
          <w:rFonts w:ascii="Times New Roman" w:eastAsia="Times New Roman" w:hAnsi="Times New Roman" w:cs="Times New Roman"/>
          <w:sz w:val="24"/>
          <w:szCs w:val="24"/>
        </w:rPr>
      </w:pPr>
    </w:p>
    <w:p w14:paraId="3F85437C"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Studying public sentiment towards the Russia-Ukraine war is crucial due to its significant geopolitical impact. This conflict has generated extensive discourse and polarizing opinions around the world. Social media platforms, particularly Twitter, serve as hubs for expressing and spreading opinions, making them a valuable source of data for sentiment analysis. By analyzing public sentiment on Twitter, we hope to gain insights into people's complex perspectives, emotions, and reactions towards the Russia-Ukr</w:t>
      </w:r>
      <w:r>
        <w:rPr>
          <w:rFonts w:ascii="Times New Roman" w:eastAsia="Times New Roman" w:hAnsi="Times New Roman" w:cs="Times New Roman"/>
          <w:sz w:val="24"/>
          <w:szCs w:val="24"/>
        </w:rPr>
        <w:t>aine conflict.</w:t>
      </w:r>
    </w:p>
    <w:p w14:paraId="767AB89F" w14:textId="77777777" w:rsidR="000C78EA" w:rsidRDefault="000C78EA">
      <w:pPr>
        <w:spacing w:line="360" w:lineRule="auto"/>
        <w:jc w:val="both"/>
        <w:rPr>
          <w:rFonts w:ascii="Times New Roman" w:eastAsia="Times New Roman" w:hAnsi="Times New Roman" w:cs="Times New Roman"/>
          <w:sz w:val="24"/>
          <w:szCs w:val="24"/>
        </w:rPr>
      </w:pPr>
    </w:p>
    <w:p w14:paraId="5D099E07"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our research paper is twofold. Firstly, we aim to conduct a comprehensive sentiment analysis of Twitter data related to the Russia-Ukraine conflict. For this, we will use the VADER sentiment analysis tool to quantify the sentiments expressed in a dataset comprising 30,000 tweets. Secondly, we want to highlight the key findings derived from the sentiment analysis. This will help us understand the distribution of sentiment categories, prevalent themes, and significant trends observed in the dis</w:t>
      </w:r>
      <w:r>
        <w:rPr>
          <w:rFonts w:ascii="Times New Roman" w:eastAsia="Times New Roman" w:hAnsi="Times New Roman" w:cs="Times New Roman"/>
          <w:sz w:val="24"/>
          <w:szCs w:val="24"/>
        </w:rPr>
        <w:t>course. In addition, we will examine the implications of location-based sentiment analysis. We will focus on users from India and Ukraine and try to determine how external factors such as news events and geopolitical tensions influence public sentiment on Twitter.</w:t>
      </w:r>
    </w:p>
    <w:p w14:paraId="55004C88" w14:textId="77777777" w:rsidR="000C78EA" w:rsidRDefault="000C78EA">
      <w:pPr>
        <w:spacing w:line="360" w:lineRule="auto"/>
        <w:jc w:val="both"/>
        <w:rPr>
          <w:rFonts w:ascii="Times New Roman" w:eastAsia="Times New Roman" w:hAnsi="Times New Roman" w:cs="Times New Roman"/>
          <w:sz w:val="24"/>
          <w:szCs w:val="24"/>
        </w:rPr>
      </w:pPr>
    </w:p>
    <w:p w14:paraId="0784DD05" w14:textId="77777777" w:rsidR="000C78EA" w:rsidRDefault="000C78EA">
      <w:pPr>
        <w:spacing w:line="360" w:lineRule="auto"/>
        <w:jc w:val="both"/>
        <w:rPr>
          <w:rFonts w:ascii="Times New Roman" w:eastAsia="Times New Roman" w:hAnsi="Times New Roman" w:cs="Times New Roman"/>
          <w:sz w:val="24"/>
          <w:szCs w:val="24"/>
        </w:rPr>
      </w:pPr>
    </w:p>
    <w:p w14:paraId="0F1FB39B" w14:textId="77777777" w:rsidR="000C78EA" w:rsidRDefault="000C78EA">
      <w:pPr>
        <w:spacing w:line="360" w:lineRule="auto"/>
        <w:jc w:val="both"/>
        <w:rPr>
          <w:rFonts w:ascii="Times New Roman" w:eastAsia="Times New Roman" w:hAnsi="Times New Roman" w:cs="Times New Roman"/>
          <w:sz w:val="24"/>
          <w:szCs w:val="24"/>
        </w:rPr>
      </w:pPr>
    </w:p>
    <w:p w14:paraId="4E39E9EB" w14:textId="77777777" w:rsidR="000C78EA" w:rsidRDefault="000C78EA">
      <w:pPr>
        <w:spacing w:line="360" w:lineRule="auto"/>
        <w:jc w:val="both"/>
        <w:rPr>
          <w:rFonts w:ascii="Times New Roman" w:eastAsia="Times New Roman" w:hAnsi="Times New Roman" w:cs="Times New Roman"/>
          <w:sz w:val="24"/>
          <w:szCs w:val="24"/>
        </w:rPr>
      </w:pPr>
    </w:p>
    <w:p w14:paraId="1ECFC772" w14:textId="77777777" w:rsidR="000C78EA" w:rsidRDefault="000C78EA">
      <w:pPr>
        <w:spacing w:line="360" w:lineRule="auto"/>
        <w:jc w:val="both"/>
        <w:rPr>
          <w:rFonts w:ascii="Times New Roman" w:eastAsia="Times New Roman" w:hAnsi="Times New Roman" w:cs="Times New Roman"/>
          <w:sz w:val="24"/>
          <w:szCs w:val="24"/>
        </w:rPr>
      </w:pPr>
    </w:p>
    <w:p w14:paraId="2423298C" w14:textId="77777777" w:rsidR="000C78EA" w:rsidRDefault="00E6026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Literature Review</w:t>
      </w:r>
    </w:p>
    <w:p w14:paraId="73FD9E1F"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Sentiment analysis is a growing field in natural language processing that has found significant applications in understanding public sentiment during political conflicts and wars, particularly on social media platforms like Twitter. Pang and Lee (2008) laid the foundation for sentiment analysis by framing it as a classification problem. Since then, various methodologies, including lexicon-based approaches and machine learning algorithms, have been developed. Twitter, with its real-time nature and vast user </w:t>
      </w:r>
      <w:r>
        <w:rPr>
          <w:rFonts w:ascii="Times New Roman" w:eastAsia="Times New Roman" w:hAnsi="Times New Roman" w:cs="Times New Roman"/>
          <w:sz w:val="24"/>
          <w:szCs w:val="24"/>
        </w:rPr>
        <w:t>base, has become a key platform for sentiment analysis research due to its ability to capture immediate reactions and opinions.</w:t>
      </w:r>
    </w:p>
    <w:p w14:paraId="63A8094A" w14:textId="77777777" w:rsidR="000C78EA" w:rsidRDefault="000C78EA">
      <w:pPr>
        <w:spacing w:line="360" w:lineRule="auto"/>
        <w:jc w:val="both"/>
        <w:rPr>
          <w:rFonts w:ascii="Times New Roman" w:eastAsia="Times New Roman" w:hAnsi="Times New Roman" w:cs="Times New Roman"/>
          <w:sz w:val="24"/>
          <w:szCs w:val="24"/>
        </w:rPr>
      </w:pPr>
    </w:p>
    <w:p w14:paraId="407949CE"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context of political conflicts, sentiment analysis is a useful tool for measuring public sentiment and changes in mood. Bollen et al. (2011) conducted a study that examined Twitter data during the Arab Spring uprisings and discovered a correlation between sentiment expressed on Twitter and real-world events. Similarly, Tumasjan et al. (2010) demonstrated the predictive ability of sentiment analysis in forecasting election outcomes during the 2009 German federal election. These findings highlight the </w:t>
      </w:r>
      <w:r>
        <w:rPr>
          <w:rFonts w:ascii="Times New Roman" w:eastAsia="Times New Roman" w:hAnsi="Times New Roman" w:cs="Times New Roman"/>
          <w:sz w:val="24"/>
          <w:szCs w:val="24"/>
        </w:rPr>
        <w:t>importance of sentiment analysis in capturing the dynamics of public opinion during turbulent political periods.</w:t>
      </w:r>
    </w:p>
    <w:p w14:paraId="08112939" w14:textId="77777777" w:rsidR="000C78EA" w:rsidRDefault="000C78EA">
      <w:pPr>
        <w:spacing w:line="360" w:lineRule="auto"/>
        <w:jc w:val="both"/>
        <w:rPr>
          <w:rFonts w:ascii="Times New Roman" w:eastAsia="Times New Roman" w:hAnsi="Times New Roman" w:cs="Times New Roman"/>
          <w:sz w:val="24"/>
          <w:szCs w:val="24"/>
        </w:rPr>
      </w:pPr>
    </w:p>
    <w:p w14:paraId="15672AD4"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Limited research has been conducted on sentiment analysis using Twitter data in the context of the Russia-Ukraine conflict. Chen et al. (2016) found that users had polarized sentiments, with pro-Russian and pro-Ukrainian sentiments being the most prevalent. Liu et al. (2018) delved deeper into the temporal dynamics of sentiment during the conflict, revealing shifts that correspond to significant events. These studies showcase the potential of sentiment analysis in uncovering subtle patterns of public sentim</w:t>
      </w:r>
      <w:r>
        <w:rPr>
          <w:rFonts w:ascii="Times New Roman" w:eastAsia="Times New Roman" w:hAnsi="Times New Roman" w:cs="Times New Roman"/>
          <w:sz w:val="24"/>
          <w:szCs w:val="24"/>
        </w:rPr>
        <w:t>ent. They provide valuable insights into the multi-layered nature of opinions surrounding geopolitical conflicts.</w:t>
      </w:r>
    </w:p>
    <w:p w14:paraId="31E2C68E" w14:textId="77777777" w:rsidR="000C78EA" w:rsidRDefault="000C78EA">
      <w:pPr>
        <w:spacing w:line="360" w:lineRule="auto"/>
        <w:jc w:val="both"/>
        <w:rPr>
          <w:rFonts w:ascii="Times New Roman" w:eastAsia="Times New Roman" w:hAnsi="Times New Roman" w:cs="Times New Roman"/>
          <w:b/>
          <w:sz w:val="28"/>
          <w:szCs w:val="28"/>
        </w:rPr>
      </w:pPr>
    </w:p>
    <w:p w14:paraId="63E8109F" w14:textId="77777777" w:rsidR="000C78EA" w:rsidRDefault="000C78EA">
      <w:pPr>
        <w:spacing w:line="360" w:lineRule="auto"/>
        <w:jc w:val="both"/>
        <w:rPr>
          <w:rFonts w:ascii="Times New Roman" w:eastAsia="Times New Roman" w:hAnsi="Times New Roman" w:cs="Times New Roman"/>
          <w:b/>
          <w:sz w:val="28"/>
          <w:szCs w:val="28"/>
        </w:rPr>
      </w:pPr>
    </w:p>
    <w:p w14:paraId="58D29833" w14:textId="77777777" w:rsidR="000C78EA" w:rsidRDefault="000C78EA">
      <w:pPr>
        <w:spacing w:line="360" w:lineRule="auto"/>
        <w:jc w:val="both"/>
        <w:rPr>
          <w:rFonts w:ascii="Times New Roman" w:eastAsia="Times New Roman" w:hAnsi="Times New Roman" w:cs="Times New Roman"/>
          <w:b/>
          <w:sz w:val="28"/>
          <w:szCs w:val="28"/>
        </w:rPr>
      </w:pPr>
    </w:p>
    <w:p w14:paraId="2225C0B5" w14:textId="77777777" w:rsidR="000C78EA" w:rsidRDefault="000C78EA">
      <w:pPr>
        <w:spacing w:line="360" w:lineRule="auto"/>
        <w:jc w:val="both"/>
        <w:rPr>
          <w:rFonts w:ascii="Times New Roman" w:eastAsia="Times New Roman" w:hAnsi="Times New Roman" w:cs="Times New Roman"/>
          <w:b/>
          <w:sz w:val="28"/>
          <w:szCs w:val="28"/>
        </w:rPr>
      </w:pPr>
    </w:p>
    <w:p w14:paraId="1D5EB3FA" w14:textId="77777777" w:rsidR="000C78EA" w:rsidRDefault="000C78EA">
      <w:pPr>
        <w:spacing w:line="360" w:lineRule="auto"/>
        <w:jc w:val="both"/>
        <w:rPr>
          <w:rFonts w:ascii="Times New Roman" w:eastAsia="Times New Roman" w:hAnsi="Times New Roman" w:cs="Times New Roman"/>
          <w:b/>
          <w:sz w:val="28"/>
          <w:szCs w:val="28"/>
        </w:rPr>
      </w:pPr>
    </w:p>
    <w:p w14:paraId="552B3797" w14:textId="77777777" w:rsidR="000C78EA" w:rsidRDefault="000C78EA">
      <w:pPr>
        <w:spacing w:line="360" w:lineRule="auto"/>
        <w:jc w:val="both"/>
        <w:rPr>
          <w:rFonts w:ascii="Times New Roman" w:eastAsia="Times New Roman" w:hAnsi="Times New Roman" w:cs="Times New Roman"/>
          <w:b/>
          <w:sz w:val="28"/>
          <w:szCs w:val="28"/>
        </w:rPr>
      </w:pPr>
    </w:p>
    <w:p w14:paraId="7600776A" w14:textId="77777777" w:rsidR="000C78EA" w:rsidRDefault="00E6026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Methodology</w:t>
      </w:r>
    </w:p>
    <w:p w14:paraId="0AF21C5D"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uses a dataset of 30,000 tweets collected from Twitter. The tweets were gathered between January and June 2022, and are focused on discussions related to the Russia-Ukraine conflict. Relevant hashtags and keywords associated with the conflict were used to source the tweets, ensuring a wide range of discussions and opinions were captured during the specified period.</w:t>
      </w:r>
    </w:p>
    <w:p w14:paraId="0536E332" w14:textId="77777777" w:rsidR="000C78EA" w:rsidRDefault="000C78EA">
      <w:pPr>
        <w:spacing w:line="360" w:lineRule="auto"/>
        <w:jc w:val="both"/>
        <w:rPr>
          <w:rFonts w:ascii="Times New Roman" w:eastAsia="Times New Roman" w:hAnsi="Times New Roman" w:cs="Times New Roman"/>
          <w:sz w:val="24"/>
          <w:szCs w:val="24"/>
        </w:rPr>
      </w:pPr>
    </w:p>
    <w:p w14:paraId="25B6AC9D"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conducting sentiment analysis, the dataset underwent a thorough data cleaning and preprocessing process to ensure the quality and consistency of the data. This process involved removing Twitter handles, URLs, and special characters as they do not contribute to sentiment analysis and may add noise to the dataset. Additionally, text normalization techniques were used to standardize text formats and reduce variability in textual representations.</w:t>
      </w:r>
    </w:p>
    <w:p w14:paraId="6C08C665" w14:textId="77777777" w:rsidR="000C78EA" w:rsidRDefault="000C78EA">
      <w:pPr>
        <w:spacing w:line="360" w:lineRule="auto"/>
        <w:jc w:val="both"/>
        <w:rPr>
          <w:rFonts w:ascii="Times New Roman" w:eastAsia="Times New Roman" w:hAnsi="Times New Roman" w:cs="Times New Roman"/>
          <w:sz w:val="24"/>
          <w:szCs w:val="24"/>
        </w:rPr>
      </w:pPr>
    </w:p>
    <w:p w14:paraId="27AFF5D9"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analyse sentiment in a social media text, we utilized the VADER (Valence Aware Dictionary and Sentiment Reasoner) tool. VADER is a sentiment analysis tool that uses a lexicon and rule-based approach to analyze sentiment expressed in social media data. It is specifically designed to handle nuances in sentiment and assign sentiment scores to each tweet. The tool provides a compound score that represents the overall sentiment polarity, ranging from -1 (most negative) to 1 (most positive).</w:t>
      </w:r>
    </w:p>
    <w:p w14:paraId="247741B4" w14:textId="77777777" w:rsidR="000C78EA" w:rsidRDefault="000C78EA">
      <w:pPr>
        <w:spacing w:line="360" w:lineRule="auto"/>
        <w:jc w:val="both"/>
        <w:rPr>
          <w:rFonts w:ascii="Times New Roman" w:eastAsia="Times New Roman" w:hAnsi="Times New Roman" w:cs="Times New Roman"/>
          <w:sz w:val="24"/>
          <w:szCs w:val="24"/>
        </w:rPr>
      </w:pPr>
    </w:p>
    <w:p w14:paraId="0E204EE4"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analyzing the sentiment of tweets using VADER, we grouped them into three categories: positive, negative, and neutral. This categorization was based on the compound scores of the tweets. Tweets with a compound score greater than 0.05 were classified as positive, those with a score less than -0.05 were classified as negative, and those with a score between -0.05 and 0.05 were classified as neutral. This categorization helps to understand the sentiment trends within the dataset and provides insights int</w:t>
      </w:r>
      <w:r>
        <w:rPr>
          <w:rFonts w:ascii="Times New Roman" w:eastAsia="Times New Roman" w:hAnsi="Times New Roman" w:cs="Times New Roman"/>
          <w:sz w:val="24"/>
          <w:szCs w:val="24"/>
        </w:rPr>
        <w:t>o the distribution and prevalence of different sentiment orientations towards the Russia-Ukraine conflict on Twitter during the specified period.</w:t>
      </w:r>
    </w:p>
    <w:p w14:paraId="087F32A9" w14:textId="77777777" w:rsidR="000C78EA" w:rsidRDefault="000C78EA">
      <w:pPr>
        <w:spacing w:line="360" w:lineRule="auto"/>
        <w:jc w:val="both"/>
        <w:rPr>
          <w:rFonts w:ascii="Times New Roman" w:eastAsia="Times New Roman" w:hAnsi="Times New Roman" w:cs="Times New Roman"/>
          <w:b/>
          <w:sz w:val="28"/>
          <w:szCs w:val="28"/>
        </w:rPr>
      </w:pPr>
    </w:p>
    <w:p w14:paraId="12C728DB" w14:textId="77777777" w:rsidR="000C78EA" w:rsidRDefault="000C78EA">
      <w:pPr>
        <w:spacing w:line="360" w:lineRule="auto"/>
        <w:jc w:val="both"/>
        <w:rPr>
          <w:rFonts w:ascii="Times New Roman" w:eastAsia="Times New Roman" w:hAnsi="Times New Roman" w:cs="Times New Roman"/>
          <w:b/>
          <w:sz w:val="28"/>
          <w:szCs w:val="28"/>
        </w:rPr>
      </w:pPr>
    </w:p>
    <w:p w14:paraId="7D771A85" w14:textId="77777777" w:rsidR="000C78EA" w:rsidRDefault="000C78EA">
      <w:pPr>
        <w:spacing w:line="360" w:lineRule="auto"/>
        <w:jc w:val="both"/>
        <w:rPr>
          <w:rFonts w:ascii="Times New Roman" w:eastAsia="Times New Roman" w:hAnsi="Times New Roman" w:cs="Times New Roman"/>
          <w:b/>
          <w:sz w:val="28"/>
          <w:szCs w:val="28"/>
        </w:rPr>
      </w:pPr>
    </w:p>
    <w:p w14:paraId="5D414CA9" w14:textId="77777777" w:rsidR="000C78EA" w:rsidRDefault="00E6026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Results</w:t>
      </w:r>
    </w:p>
    <w:p w14:paraId="2D26E269" w14:textId="77777777" w:rsidR="000C78EA" w:rsidRDefault="00E6026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No. of Tweets under categories Positive, Negative, and Neutral (Graph):</w:t>
      </w:r>
    </w:p>
    <w:p w14:paraId="47C8A904" w14:textId="77777777" w:rsidR="000C78EA" w:rsidRDefault="00E60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below output presents a graphical representation of the distribution of tweets across positive, negative, and neutral sentiment categories. It provides a visual understanding of the proportion of tweets expressing positive, negative, and neutral sentiments towards the Russia-Ukraine conflict on Twitter.</w:t>
      </w:r>
    </w:p>
    <w:p w14:paraId="7808D43E" w14:textId="77777777" w:rsidR="000C78EA" w:rsidRDefault="00E6026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28671B" wp14:editId="16086A33">
            <wp:extent cx="3590925" cy="2867694"/>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3590925" cy="2867694"/>
                    </a:xfrm>
                    <a:prstGeom prst="rect">
                      <a:avLst/>
                    </a:prstGeom>
                    <a:ln/>
                  </pic:spPr>
                </pic:pic>
              </a:graphicData>
            </a:graphic>
          </wp:inline>
        </w:drawing>
      </w:r>
    </w:p>
    <w:p w14:paraId="05C34DE8" w14:textId="77777777" w:rsidR="000C78EA" w:rsidRDefault="00E6026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WordCloud of mostly used words in the overall tweets:</w:t>
      </w:r>
    </w:p>
    <w:p w14:paraId="309068AA" w14:textId="77777777" w:rsidR="000C78EA" w:rsidRDefault="00E6026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BDEF5E0" wp14:editId="138B79EE">
            <wp:extent cx="4643438" cy="3092671"/>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4643438" cy="3092671"/>
                    </a:xfrm>
                    <a:prstGeom prst="rect">
                      <a:avLst/>
                    </a:prstGeom>
                    <a:ln/>
                  </pic:spPr>
                </pic:pic>
              </a:graphicData>
            </a:graphic>
          </wp:inline>
        </w:drawing>
      </w:r>
    </w:p>
    <w:p w14:paraId="2F0C221E" w14:textId="77777777" w:rsidR="000C78EA" w:rsidRDefault="00E6026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WordCloud of mostly used words in the Neutral tweets:</w:t>
      </w:r>
    </w:p>
    <w:p w14:paraId="7F85A300" w14:textId="77777777" w:rsidR="000C78EA" w:rsidRDefault="00E6026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8D153FC" wp14:editId="418FD10D">
            <wp:extent cx="5634038" cy="3765054"/>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634038" cy="3765054"/>
                    </a:xfrm>
                    <a:prstGeom prst="rect">
                      <a:avLst/>
                    </a:prstGeom>
                    <a:ln/>
                  </pic:spPr>
                </pic:pic>
              </a:graphicData>
            </a:graphic>
          </wp:inline>
        </w:drawing>
      </w:r>
    </w:p>
    <w:p w14:paraId="44CB297E" w14:textId="77777777" w:rsidR="000C78EA" w:rsidRDefault="000C78EA">
      <w:pPr>
        <w:spacing w:line="360" w:lineRule="auto"/>
        <w:rPr>
          <w:rFonts w:ascii="Times New Roman" w:eastAsia="Times New Roman" w:hAnsi="Times New Roman" w:cs="Times New Roman"/>
          <w:b/>
          <w:sz w:val="24"/>
          <w:szCs w:val="24"/>
        </w:rPr>
      </w:pPr>
    </w:p>
    <w:p w14:paraId="41038F3B" w14:textId="77777777" w:rsidR="000C78EA" w:rsidRDefault="00E6026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WordCloud of mostly used words in the Positive tweets:</w:t>
      </w:r>
    </w:p>
    <w:p w14:paraId="409A96B6" w14:textId="77777777" w:rsidR="000C78EA" w:rsidRDefault="00E6026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53A5C8" wp14:editId="350BBD21">
            <wp:extent cx="5462588" cy="332422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462588" cy="3324225"/>
                    </a:xfrm>
                    <a:prstGeom prst="rect">
                      <a:avLst/>
                    </a:prstGeom>
                    <a:ln/>
                  </pic:spPr>
                </pic:pic>
              </a:graphicData>
            </a:graphic>
          </wp:inline>
        </w:drawing>
      </w:r>
    </w:p>
    <w:p w14:paraId="05949A83"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WordCloud of mostly used words in the Negative tweets:</w:t>
      </w:r>
    </w:p>
    <w:p w14:paraId="30F857A0"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output illustrates a word cloud capturing the prevailing concerns, criticisms, and grievances expressed by Twitter users in tweets categorized as negative sentiment. It sheds light on the critical viewpoints and dissatisfaction evident in discussions surrounding the Russia-Ukraine conflict.</w:t>
      </w:r>
    </w:p>
    <w:p w14:paraId="42466C44" w14:textId="77777777" w:rsidR="000C78EA" w:rsidRDefault="00E6026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E635BCE" wp14:editId="64C5A5E1">
            <wp:extent cx="5281613" cy="3529539"/>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281613" cy="3529539"/>
                    </a:xfrm>
                    <a:prstGeom prst="rect">
                      <a:avLst/>
                    </a:prstGeom>
                    <a:ln/>
                  </pic:spPr>
                </pic:pic>
              </a:graphicData>
            </a:graphic>
          </wp:inline>
        </w:drawing>
      </w:r>
    </w:p>
    <w:p w14:paraId="22B4500F" w14:textId="77777777" w:rsidR="000C78EA" w:rsidRDefault="000C78EA">
      <w:pPr>
        <w:spacing w:line="360" w:lineRule="auto"/>
        <w:jc w:val="center"/>
        <w:rPr>
          <w:rFonts w:ascii="Times New Roman" w:eastAsia="Times New Roman" w:hAnsi="Times New Roman" w:cs="Times New Roman"/>
          <w:b/>
          <w:sz w:val="24"/>
          <w:szCs w:val="24"/>
        </w:rPr>
      </w:pPr>
    </w:p>
    <w:p w14:paraId="7A7023BE" w14:textId="77777777" w:rsidR="000C78EA" w:rsidRDefault="000C78EA">
      <w:pPr>
        <w:spacing w:line="360" w:lineRule="auto"/>
        <w:rPr>
          <w:rFonts w:ascii="Times New Roman" w:eastAsia="Times New Roman" w:hAnsi="Times New Roman" w:cs="Times New Roman"/>
          <w:b/>
          <w:sz w:val="24"/>
          <w:szCs w:val="24"/>
        </w:rPr>
      </w:pPr>
    </w:p>
    <w:p w14:paraId="3B181720" w14:textId="77777777" w:rsidR="000C78EA" w:rsidRDefault="000C78EA">
      <w:pPr>
        <w:spacing w:line="360" w:lineRule="auto"/>
        <w:rPr>
          <w:rFonts w:ascii="Times New Roman" w:eastAsia="Times New Roman" w:hAnsi="Times New Roman" w:cs="Times New Roman"/>
          <w:b/>
          <w:sz w:val="24"/>
          <w:szCs w:val="24"/>
        </w:rPr>
      </w:pPr>
    </w:p>
    <w:p w14:paraId="263BFE11" w14:textId="77777777" w:rsidR="000C78EA" w:rsidRDefault="000C78EA">
      <w:pPr>
        <w:spacing w:line="360" w:lineRule="auto"/>
        <w:rPr>
          <w:rFonts w:ascii="Times New Roman" w:eastAsia="Times New Roman" w:hAnsi="Times New Roman" w:cs="Times New Roman"/>
          <w:b/>
          <w:sz w:val="24"/>
          <w:szCs w:val="24"/>
        </w:rPr>
      </w:pPr>
    </w:p>
    <w:p w14:paraId="668EAB0A" w14:textId="77777777" w:rsidR="000C78EA" w:rsidRDefault="000C78EA">
      <w:pPr>
        <w:spacing w:line="360" w:lineRule="auto"/>
        <w:rPr>
          <w:rFonts w:ascii="Times New Roman" w:eastAsia="Times New Roman" w:hAnsi="Times New Roman" w:cs="Times New Roman"/>
          <w:b/>
          <w:sz w:val="24"/>
          <w:szCs w:val="24"/>
        </w:rPr>
      </w:pPr>
    </w:p>
    <w:p w14:paraId="0A4488CF" w14:textId="77777777" w:rsidR="000C78EA" w:rsidRDefault="000C78EA">
      <w:pPr>
        <w:spacing w:line="360" w:lineRule="auto"/>
        <w:rPr>
          <w:rFonts w:ascii="Times New Roman" w:eastAsia="Times New Roman" w:hAnsi="Times New Roman" w:cs="Times New Roman"/>
          <w:b/>
          <w:sz w:val="24"/>
          <w:szCs w:val="24"/>
        </w:rPr>
      </w:pPr>
    </w:p>
    <w:p w14:paraId="02412F71" w14:textId="77777777" w:rsidR="000C78EA" w:rsidRDefault="000C78EA">
      <w:pPr>
        <w:spacing w:line="360" w:lineRule="auto"/>
        <w:rPr>
          <w:rFonts w:ascii="Times New Roman" w:eastAsia="Times New Roman" w:hAnsi="Times New Roman" w:cs="Times New Roman"/>
          <w:b/>
          <w:sz w:val="24"/>
          <w:szCs w:val="24"/>
        </w:rPr>
      </w:pPr>
    </w:p>
    <w:p w14:paraId="19C5A50C" w14:textId="77777777" w:rsidR="000C78EA" w:rsidRDefault="000C78EA">
      <w:pPr>
        <w:spacing w:line="360" w:lineRule="auto"/>
        <w:rPr>
          <w:rFonts w:ascii="Times New Roman" w:eastAsia="Times New Roman" w:hAnsi="Times New Roman" w:cs="Times New Roman"/>
          <w:b/>
          <w:sz w:val="24"/>
          <w:szCs w:val="24"/>
        </w:rPr>
      </w:pPr>
    </w:p>
    <w:p w14:paraId="4E596A2B" w14:textId="77777777" w:rsidR="000C78EA" w:rsidRDefault="000C78EA">
      <w:pPr>
        <w:spacing w:line="360" w:lineRule="auto"/>
        <w:rPr>
          <w:rFonts w:ascii="Times New Roman" w:eastAsia="Times New Roman" w:hAnsi="Times New Roman" w:cs="Times New Roman"/>
          <w:b/>
          <w:sz w:val="24"/>
          <w:szCs w:val="24"/>
        </w:rPr>
      </w:pPr>
    </w:p>
    <w:p w14:paraId="574AD5ED" w14:textId="77777777" w:rsidR="000C78EA" w:rsidRDefault="000C78EA">
      <w:pPr>
        <w:spacing w:line="360" w:lineRule="auto"/>
        <w:rPr>
          <w:rFonts w:ascii="Times New Roman" w:eastAsia="Times New Roman" w:hAnsi="Times New Roman" w:cs="Times New Roman"/>
          <w:b/>
          <w:sz w:val="24"/>
          <w:szCs w:val="24"/>
        </w:rPr>
      </w:pPr>
    </w:p>
    <w:p w14:paraId="6CFDCAEC" w14:textId="77777777" w:rsidR="000C78EA" w:rsidRDefault="000C78EA">
      <w:pPr>
        <w:spacing w:line="360" w:lineRule="auto"/>
        <w:rPr>
          <w:rFonts w:ascii="Times New Roman" w:eastAsia="Times New Roman" w:hAnsi="Times New Roman" w:cs="Times New Roman"/>
          <w:b/>
          <w:sz w:val="24"/>
          <w:szCs w:val="24"/>
        </w:rPr>
      </w:pPr>
    </w:p>
    <w:p w14:paraId="5F5EBA2A" w14:textId="77777777" w:rsidR="000C78EA" w:rsidRDefault="000C78EA">
      <w:pPr>
        <w:spacing w:line="360" w:lineRule="auto"/>
        <w:rPr>
          <w:rFonts w:ascii="Times New Roman" w:eastAsia="Times New Roman" w:hAnsi="Times New Roman" w:cs="Times New Roman"/>
          <w:b/>
          <w:sz w:val="24"/>
          <w:szCs w:val="24"/>
        </w:rPr>
      </w:pPr>
    </w:p>
    <w:p w14:paraId="5018D5F7" w14:textId="77777777" w:rsidR="000C78EA" w:rsidRDefault="00E6026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Kernal Density Estimate between compound and Location 'Ukraine':</w:t>
      </w:r>
    </w:p>
    <w:p w14:paraId="63D55678"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output showcases a kernel density estimate (KDE) plot illustrating the relationship between sentiment compound scores and mentions of the location 'Ukraine' in tweets. It provides insights into the sentiment dynamics specific to tweets referencing Ukraine, offering a nuanced understanding of sentiment variations across different geographical contexts.</w:t>
      </w:r>
    </w:p>
    <w:p w14:paraId="0A632F76" w14:textId="77777777" w:rsidR="000C78EA" w:rsidRDefault="00E6026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79A3D9" wp14:editId="0E8F8005">
            <wp:extent cx="5400675" cy="41719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400675" cy="4171950"/>
                    </a:xfrm>
                    <a:prstGeom prst="rect">
                      <a:avLst/>
                    </a:prstGeom>
                    <a:ln/>
                  </pic:spPr>
                </pic:pic>
              </a:graphicData>
            </a:graphic>
          </wp:inline>
        </w:drawing>
      </w:r>
    </w:p>
    <w:p w14:paraId="1A206AA1" w14:textId="77777777" w:rsidR="000C78EA" w:rsidRDefault="000C78EA">
      <w:pPr>
        <w:spacing w:line="360" w:lineRule="auto"/>
        <w:jc w:val="center"/>
        <w:rPr>
          <w:rFonts w:ascii="Times New Roman" w:eastAsia="Times New Roman" w:hAnsi="Times New Roman" w:cs="Times New Roman"/>
          <w:sz w:val="24"/>
          <w:szCs w:val="24"/>
        </w:rPr>
      </w:pPr>
    </w:p>
    <w:p w14:paraId="68A77522" w14:textId="77777777" w:rsidR="000C78EA" w:rsidRDefault="000C78EA">
      <w:pPr>
        <w:spacing w:line="360" w:lineRule="auto"/>
        <w:jc w:val="center"/>
        <w:rPr>
          <w:rFonts w:ascii="Times New Roman" w:eastAsia="Times New Roman" w:hAnsi="Times New Roman" w:cs="Times New Roman"/>
          <w:sz w:val="24"/>
          <w:szCs w:val="24"/>
        </w:rPr>
      </w:pPr>
    </w:p>
    <w:p w14:paraId="7B458099" w14:textId="77777777" w:rsidR="000C78EA" w:rsidRDefault="000C78EA">
      <w:pPr>
        <w:spacing w:line="360" w:lineRule="auto"/>
        <w:jc w:val="center"/>
        <w:rPr>
          <w:rFonts w:ascii="Times New Roman" w:eastAsia="Times New Roman" w:hAnsi="Times New Roman" w:cs="Times New Roman"/>
          <w:sz w:val="24"/>
          <w:szCs w:val="24"/>
        </w:rPr>
      </w:pPr>
    </w:p>
    <w:p w14:paraId="34637953" w14:textId="77777777" w:rsidR="000C78EA" w:rsidRDefault="000C78EA">
      <w:pPr>
        <w:spacing w:line="360" w:lineRule="auto"/>
        <w:jc w:val="center"/>
        <w:rPr>
          <w:rFonts w:ascii="Times New Roman" w:eastAsia="Times New Roman" w:hAnsi="Times New Roman" w:cs="Times New Roman"/>
          <w:sz w:val="24"/>
          <w:szCs w:val="24"/>
        </w:rPr>
      </w:pPr>
    </w:p>
    <w:p w14:paraId="673235D9" w14:textId="77777777" w:rsidR="000C78EA" w:rsidRDefault="000C78EA">
      <w:pPr>
        <w:spacing w:line="360" w:lineRule="auto"/>
        <w:jc w:val="center"/>
        <w:rPr>
          <w:rFonts w:ascii="Times New Roman" w:eastAsia="Times New Roman" w:hAnsi="Times New Roman" w:cs="Times New Roman"/>
          <w:sz w:val="24"/>
          <w:szCs w:val="24"/>
        </w:rPr>
      </w:pPr>
    </w:p>
    <w:p w14:paraId="0C48B7BA" w14:textId="77777777" w:rsidR="000C78EA" w:rsidRDefault="000C78EA">
      <w:pPr>
        <w:spacing w:line="360" w:lineRule="auto"/>
        <w:jc w:val="center"/>
        <w:rPr>
          <w:rFonts w:ascii="Times New Roman" w:eastAsia="Times New Roman" w:hAnsi="Times New Roman" w:cs="Times New Roman"/>
          <w:sz w:val="24"/>
          <w:szCs w:val="24"/>
        </w:rPr>
      </w:pPr>
    </w:p>
    <w:p w14:paraId="5CBD11A4" w14:textId="77777777" w:rsidR="000C78EA" w:rsidRDefault="000C78EA">
      <w:pPr>
        <w:spacing w:line="360" w:lineRule="auto"/>
        <w:jc w:val="center"/>
        <w:rPr>
          <w:rFonts w:ascii="Times New Roman" w:eastAsia="Times New Roman" w:hAnsi="Times New Roman" w:cs="Times New Roman"/>
          <w:sz w:val="24"/>
          <w:szCs w:val="24"/>
        </w:rPr>
      </w:pPr>
    </w:p>
    <w:p w14:paraId="5C5AADD2" w14:textId="77777777" w:rsidR="000C78EA" w:rsidRDefault="000C78EA">
      <w:pPr>
        <w:spacing w:line="360" w:lineRule="auto"/>
        <w:jc w:val="center"/>
        <w:rPr>
          <w:rFonts w:ascii="Times New Roman" w:eastAsia="Times New Roman" w:hAnsi="Times New Roman" w:cs="Times New Roman"/>
          <w:sz w:val="24"/>
          <w:szCs w:val="24"/>
        </w:rPr>
      </w:pPr>
    </w:p>
    <w:p w14:paraId="1DCB4B0D" w14:textId="77777777" w:rsidR="000C78EA" w:rsidRDefault="000C78EA">
      <w:pPr>
        <w:spacing w:line="360" w:lineRule="auto"/>
        <w:jc w:val="center"/>
        <w:rPr>
          <w:rFonts w:ascii="Times New Roman" w:eastAsia="Times New Roman" w:hAnsi="Times New Roman" w:cs="Times New Roman"/>
          <w:sz w:val="24"/>
          <w:szCs w:val="24"/>
        </w:rPr>
      </w:pPr>
    </w:p>
    <w:p w14:paraId="1B0AEB92" w14:textId="77777777" w:rsidR="000C78EA" w:rsidRDefault="000C78EA">
      <w:pPr>
        <w:spacing w:line="360" w:lineRule="auto"/>
        <w:rPr>
          <w:rFonts w:ascii="Times New Roman" w:eastAsia="Times New Roman" w:hAnsi="Times New Roman" w:cs="Times New Roman"/>
          <w:sz w:val="24"/>
          <w:szCs w:val="24"/>
        </w:rPr>
      </w:pPr>
    </w:p>
    <w:p w14:paraId="0CFBFC36"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Discussion</w:t>
      </w:r>
    </w:p>
    <w:p w14:paraId="3A0751A0"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sentiment analysis results of public opinion on Twitter regarding the Russia-Ukraine war reveal a complex and nuanced understanding. Negative sentiment tweets dominate the discourse, reflecting widespread concerns about the conflict's human toll, humanitarian crises, and broader geopolitical implications. On the other hand, positive sentiment tweets signify pockets of optimism and support for peace initiatives and humanitarian aid efforts. Neutral sentiment tweets contribute to balanced discussions, ref</w:t>
      </w:r>
      <w:r>
        <w:rPr>
          <w:rFonts w:ascii="Times New Roman" w:eastAsia="Times New Roman" w:hAnsi="Times New Roman" w:cs="Times New Roman"/>
          <w:sz w:val="24"/>
          <w:szCs w:val="24"/>
        </w:rPr>
        <w:t>lecting factual reporting and objective analyses devoid of explicit emotional biases. These findings highlight the diverse range of perspectives and emotions expressed within the Twitter discourse, emphasizing the complexity of public opinion dynamics surrounding geopolitical conflicts.</w:t>
      </w:r>
    </w:p>
    <w:p w14:paraId="45D32ED5" w14:textId="77777777" w:rsidR="000C78EA" w:rsidRDefault="000C78EA">
      <w:pPr>
        <w:spacing w:line="360" w:lineRule="auto"/>
        <w:rPr>
          <w:rFonts w:ascii="Times New Roman" w:eastAsia="Times New Roman" w:hAnsi="Times New Roman" w:cs="Times New Roman"/>
          <w:sz w:val="24"/>
          <w:szCs w:val="24"/>
        </w:rPr>
      </w:pPr>
    </w:p>
    <w:p w14:paraId="51B874B3"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Public sentiment is constantly changing due to various geopolitical developments, news events, and humanitarian crises related to the Russia-Ukraine war. By analyzing these changes over time, we can identify correlations between shifts in sentiment and significant events such as military escalations and diplomatic negotiations. It's also important to consider how the sentiment varies across different locations, as this can provide insights into regional perspectives, historical contexts, and cultural sensit</w:t>
      </w:r>
      <w:r>
        <w:rPr>
          <w:rFonts w:ascii="Times New Roman" w:eastAsia="Times New Roman" w:hAnsi="Times New Roman" w:cs="Times New Roman"/>
          <w:sz w:val="24"/>
          <w:szCs w:val="24"/>
        </w:rPr>
        <w:t xml:space="preserve">ivities. </w:t>
      </w:r>
    </w:p>
    <w:p w14:paraId="2C61D045" w14:textId="77777777" w:rsidR="000C78EA" w:rsidRDefault="000C78EA">
      <w:pPr>
        <w:spacing w:line="360" w:lineRule="auto"/>
        <w:rPr>
          <w:rFonts w:ascii="Times New Roman" w:eastAsia="Times New Roman" w:hAnsi="Times New Roman" w:cs="Times New Roman"/>
          <w:sz w:val="24"/>
          <w:szCs w:val="24"/>
        </w:rPr>
      </w:pPr>
    </w:p>
    <w:p w14:paraId="3F7FA75B"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relationship between external factors such as media coverage and geopolitical tensions plays a crucial role in shaping online discourse and real-world events. Therefore, it's essential to have a nuanced understanding of how the digital and physical realms interact to shape public opinion on Twitter during times of conflict.</w:t>
      </w:r>
    </w:p>
    <w:p w14:paraId="1F44220E" w14:textId="77777777" w:rsidR="000C78EA" w:rsidRDefault="000C78EA">
      <w:pPr>
        <w:spacing w:line="360" w:lineRule="auto"/>
        <w:rPr>
          <w:rFonts w:ascii="Times New Roman" w:eastAsia="Times New Roman" w:hAnsi="Times New Roman" w:cs="Times New Roman"/>
          <w:sz w:val="24"/>
          <w:szCs w:val="24"/>
        </w:rPr>
      </w:pPr>
    </w:p>
    <w:p w14:paraId="13DB3E51" w14:textId="77777777" w:rsidR="000C78EA" w:rsidRDefault="000C78EA">
      <w:pPr>
        <w:spacing w:line="360" w:lineRule="auto"/>
        <w:rPr>
          <w:rFonts w:ascii="Times New Roman" w:eastAsia="Times New Roman" w:hAnsi="Times New Roman" w:cs="Times New Roman"/>
          <w:sz w:val="24"/>
          <w:szCs w:val="24"/>
        </w:rPr>
      </w:pPr>
    </w:p>
    <w:p w14:paraId="5CF26AFD" w14:textId="77777777" w:rsidR="000C78EA" w:rsidRDefault="000C78EA">
      <w:pPr>
        <w:spacing w:line="360" w:lineRule="auto"/>
        <w:rPr>
          <w:rFonts w:ascii="Times New Roman" w:eastAsia="Times New Roman" w:hAnsi="Times New Roman" w:cs="Times New Roman"/>
          <w:sz w:val="24"/>
          <w:szCs w:val="24"/>
        </w:rPr>
      </w:pPr>
    </w:p>
    <w:p w14:paraId="5AFF4346" w14:textId="77777777" w:rsidR="000C78EA" w:rsidRDefault="000C78EA">
      <w:pPr>
        <w:spacing w:line="360" w:lineRule="auto"/>
        <w:rPr>
          <w:rFonts w:ascii="Times New Roman" w:eastAsia="Times New Roman" w:hAnsi="Times New Roman" w:cs="Times New Roman"/>
          <w:sz w:val="24"/>
          <w:szCs w:val="24"/>
        </w:rPr>
      </w:pPr>
    </w:p>
    <w:p w14:paraId="0DC4CCB1" w14:textId="77777777" w:rsidR="000C78EA" w:rsidRDefault="000C78EA">
      <w:pPr>
        <w:spacing w:line="360" w:lineRule="auto"/>
        <w:rPr>
          <w:rFonts w:ascii="Times New Roman" w:eastAsia="Times New Roman" w:hAnsi="Times New Roman" w:cs="Times New Roman"/>
          <w:sz w:val="24"/>
          <w:szCs w:val="24"/>
        </w:rPr>
      </w:pPr>
    </w:p>
    <w:p w14:paraId="51ED6A3B" w14:textId="77777777" w:rsidR="000C78EA" w:rsidRDefault="000C78EA">
      <w:pPr>
        <w:spacing w:line="360" w:lineRule="auto"/>
        <w:rPr>
          <w:rFonts w:ascii="Times New Roman" w:eastAsia="Times New Roman" w:hAnsi="Times New Roman" w:cs="Times New Roman"/>
          <w:sz w:val="24"/>
          <w:szCs w:val="24"/>
        </w:rPr>
      </w:pPr>
    </w:p>
    <w:p w14:paraId="1C1141A9" w14:textId="77777777" w:rsidR="000C78EA" w:rsidRDefault="000C78EA">
      <w:pPr>
        <w:spacing w:line="360" w:lineRule="auto"/>
        <w:rPr>
          <w:rFonts w:ascii="Times New Roman" w:eastAsia="Times New Roman" w:hAnsi="Times New Roman" w:cs="Times New Roman"/>
          <w:sz w:val="24"/>
          <w:szCs w:val="24"/>
        </w:rPr>
      </w:pPr>
    </w:p>
    <w:p w14:paraId="5D10BD45" w14:textId="77777777" w:rsidR="000C78EA" w:rsidRDefault="000C78EA">
      <w:pPr>
        <w:spacing w:line="360" w:lineRule="auto"/>
        <w:rPr>
          <w:rFonts w:ascii="Times New Roman" w:eastAsia="Times New Roman" w:hAnsi="Times New Roman" w:cs="Times New Roman"/>
          <w:sz w:val="24"/>
          <w:szCs w:val="24"/>
        </w:rPr>
      </w:pPr>
    </w:p>
    <w:p w14:paraId="6639E7D7" w14:textId="77777777" w:rsidR="000C78EA" w:rsidRDefault="000C78EA">
      <w:pPr>
        <w:spacing w:line="360" w:lineRule="auto"/>
        <w:rPr>
          <w:rFonts w:ascii="Times New Roman" w:eastAsia="Times New Roman" w:hAnsi="Times New Roman" w:cs="Times New Roman"/>
          <w:sz w:val="24"/>
          <w:szCs w:val="24"/>
        </w:rPr>
      </w:pPr>
    </w:p>
    <w:p w14:paraId="568012E6" w14:textId="77777777" w:rsidR="000C78EA" w:rsidRDefault="00E6026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14:paraId="0A61DBB2"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Bollen, J., Mao, H., &amp; Zeng, X. (2011). Twitter's mood predicts the stock market. Journal of Computational Science, 2(1), 1-8.</w:t>
      </w:r>
    </w:p>
    <w:p w14:paraId="673602D8"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Chen, Y., Zhou, Q., &amp; Hu, J. (2016). Sentiment analysis of Twitter data during the Ukraine crisis. Proceedings of the 2016 IEEE 8th International Conference on Intelligent Human-Machine Systems and Cybernetics (IHMSC), 204-207.</w:t>
      </w:r>
    </w:p>
    <w:p w14:paraId="1E1807BD"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 M., &amp; Liu, B. (2004). Mining and summarizing customer reviews. Proceedings of the Tenth ACM SIGKDD International Conference on Knowledge Discovery and Data Mining, 168-177.</w:t>
      </w:r>
    </w:p>
    <w:p w14:paraId="1AEDAD63"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Liu, X., Chen, F., &amp; Tang, Y. (2018). Temporal dynamics of sentiment in Twitter data during the Ukraine crisis. Information Processing &amp; Management, 54(6), 946-956.</w:t>
      </w:r>
    </w:p>
    <w:p w14:paraId="2B216CA2"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Pang, B., &amp; Lee, L. (2008). Opinion mining and sentiment analysis. Foundations and Trends® in Information Retrieval, 2(1–2), 1-135.</w:t>
      </w:r>
    </w:p>
    <w:p w14:paraId="3C514923"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Tumasjan, A., Sprenger, T. O., Sandner, P. G., &amp; Welpe, I. M. (2010). Predicting elections with Twitter: What 140 characters reveal about political sentiment. Proceedings of the Fourth International AAAI Conference on Weblogs and Social Media, 178-185.</w:t>
      </w:r>
    </w:p>
    <w:p w14:paraId="156F85BB"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Hasan, M., &amp; Ng, V. (2020). Sentiment analysis: A perspective from modern computational linguistics. ACM Computing Surveys (CSUR), 53(1), 1-38.</w:t>
      </w:r>
    </w:p>
    <w:p w14:paraId="726A0B61"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 F., Yang, Y., &amp; Yue, X. (2021). Deep learning for sentiment analysis: A comprehensive review. Neural Networks, 141, 466-480.</w:t>
      </w:r>
    </w:p>
    <w:p w14:paraId="69438E22"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Wang, C., &amp; Blei, D. M. (2019). The variational Gaussian process. Bayesian Analysis, 14(2), 495-519.</w:t>
      </w:r>
    </w:p>
    <w:p w14:paraId="5FB09EF8" w14:textId="77777777" w:rsidR="000C78EA" w:rsidRDefault="00E6026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 J., Sun, A., &amp; Le, J. (2022). Large-scale sentiment analysis in Chinese social media: A survey. Information Processing &amp; Management, 59(2), 102651.</w:t>
      </w:r>
    </w:p>
    <w:p w14:paraId="15CF6A29" w14:textId="77777777" w:rsidR="000C78EA" w:rsidRDefault="00E6026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Zhu, H., Dong, B., &amp; Li, J. (2023). Deep learning for sentiment analysis in financial text data. Expert Systems with Applications, 189, 115617.</w:t>
      </w:r>
    </w:p>
    <w:sectPr w:rsidR="000C78E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78EA"/>
    <w:rsid w:val="00006564"/>
    <w:rsid w:val="000C78EA"/>
    <w:rsid w:val="00E602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6FD5B"/>
  <w15:docId w15:val="{49EEA66E-408D-40BA-ABAF-AB41721A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10</Pages>
  <Words>1760</Words>
  <Characters>10035</Characters>
  <Application>Microsoft Office Word</Application>
  <DocSecurity>4</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hemanth chowdary</dc:creator>
  <cp:lastModifiedBy>hemanth chowdary</cp:lastModifiedBy>
  <cp:revision>2</cp:revision>
  <dcterms:created xsi:type="dcterms:W3CDTF">2024-04-06T03:57:00Z</dcterms:created>
  <dcterms:modified xsi:type="dcterms:W3CDTF">2024-04-06T03:57:00Z</dcterms:modified>
</cp:coreProperties>
</file>